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22" w:rsidRDefault="00A27C22" w:rsidP="00A27C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«Детско-юношеская спортивная школа с. Анучино </w:t>
      </w: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Анучинского района Приморского края»</w:t>
      </w: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2019-2020 учебного  года</w:t>
      </w: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22" w:rsidRDefault="00A27C22" w:rsidP="00A27C22">
      <w:pPr>
        <w:pStyle w:val="a3"/>
        <w:ind w:firstLine="708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2019-2020 учебный год был начат 13 тренерами-преподавателями с 322 обучающимся.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ДЮСШ с. Анучино было открыто 22 учебные группы  по 6-ти спортивным видам: волейбол, футбол, шахматы, лыжные  гонки, легкая атлетика и ОФП. 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нучино организовано   8 групп, остальные  на удалении в спортивных залах школ и их филиалов.  Количество групп сократилось по причине увольнения тренеров –преподавателей  в Тихореченском филиале  (легкая атлетика) и МБОУ школе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нучино (шахматы). Наполняемость групп также уменьшилась и на конец года составляет 307 человек.  В группах  малокомплектных школ-филиалов,  в группах футболистов и волейболистов, в группах коррекционного интерната составы групп практически остались прежними. Сложнее в группах лыжников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наступлением морозов число детей, посещающих секцию регулярно, сокращается )</w:t>
      </w:r>
    </w:p>
    <w:p w:rsidR="00A27C22" w:rsidRDefault="00A27C22" w:rsidP="00A27C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календарному  плану  было проведено  17 районных мероприятий, в которых приняли участие  1167,  выполнено 203 разрядных норматива по мини-футболу, по легкой атлетике,  кроссу. За пределы района  в течение учебного года выехали 108 ребят (13 выездов), приняли участие в соревнованиях по 3 видам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лыжные гонки, борьба, мини-футбол.  По  объективной причине не проведены массовые  спортивные мероприятия по легкой атлетике, русской лапте, кроссу, что очень заметно повлияло на  конечный результат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снижено количество массовых разрядов -203 против 284 прошлогодних. </w:t>
      </w: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всех соревнований  обучающимися района получено (без учета составов команд) призовых мест 280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грамотами). В сравнении с прошлым годом  динамика снижения не критическая  при уменьшении общего количества участий в соревнованиях. В сравнении с предыдущими годами показатели примерно сохраняются на одном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три образовательных учреждения практически не  принимали участия в соревнованиях. (Пухово, Тихоречное, Муравейка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обучающиеся ДЮСШ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нучино принимают участие в районных соревнованиях «Лучший спортсмен» и  «Первый  в спорте». В сравнении с прошлым годом конкурсы стали многочисленнее, так  на звание «Лучшего спортсмена» претендовали 7 участников (соревнования за пределами района при наличии 3 взрослого спортивного  разряда или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), а первыми в спорте хотели стать26 обучающихся района.  И  не смотря на случившийся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мажор,    было решено подводить итоги по имеющимся очкам на конец учебного года.  </w:t>
      </w: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Конкурс «Первый в спорте 2019-2020 учебного года»</w:t>
      </w: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1560"/>
        <w:gridCol w:w="3928"/>
        <w:gridCol w:w="2454"/>
        <w:gridCol w:w="1281"/>
        <w:gridCol w:w="1233"/>
      </w:tblGrid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тренера-преподавателя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Адаменко Алексей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 Д.Е.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 Д.Е.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Михаенков В.Н.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Балсуновский Максим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Молодых Виктор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Головушкин Алексей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Т.Ю.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Анастасия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Регина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Светлана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Любицкий Сергей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Курганов Иван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Ивасик С.В.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Глушак Сергей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Кирилл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Михаенков В.Н.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Божок Ярослава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Т.Ю.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Сапронова Анна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Янишпольский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Тимур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Т.Ю.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Сапронов Владислав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Ломакина Анастасия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Максим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Н.А.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«Лучший спортсмен  2019-2020 учебного года»</w:t>
      </w: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1560"/>
        <w:gridCol w:w="3928"/>
        <w:gridCol w:w="2454"/>
        <w:gridCol w:w="1281"/>
        <w:gridCol w:w="1233"/>
      </w:tblGrid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тренера-преподавателя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Катькало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Роман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С.И.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 Данил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Демчинская Лиана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С.И.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Дарья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С.И.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C22" w:rsidTr="00A27C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 w:rsidP="00DB33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С.И.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о   результатах соревнований 2019-2020 учебного года</w:t>
      </w:r>
    </w:p>
    <w:p w:rsidR="00A27C22" w:rsidRDefault="00A27C22" w:rsidP="00A27C22">
      <w:pPr>
        <w:pStyle w:val="a3"/>
        <w:rPr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Ind w:w="-885" w:type="dxa"/>
        <w:tblLayout w:type="fixed"/>
        <w:tblLook w:val="04A0"/>
      </w:tblPr>
      <w:tblGrid>
        <w:gridCol w:w="708"/>
        <w:gridCol w:w="2975"/>
        <w:gridCol w:w="1559"/>
        <w:gridCol w:w="1693"/>
        <w:gridCol w:w="1709"/>
        <w:gridCol w:w="1841"/>
      </w:tblGrid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tabs>
                <w:tab w:val="right" w:pos="776"/>
              </w:tabs>
              <w:ind w:left="-20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Ранг соревнований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Призовых мест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разрядов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Всего:1167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280/800 (лично с учетом мест команды)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Всего:203</w:t>
            </w:r>
          </w:p>
        </w:tc>
      </w:tr>
      <w:tr w:rsidR="00A27C22" w:rsidTr="00A27C22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Первенство ДЮСШ с. Анучино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rPr>
          <w:trHeight w:val="891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C22" w:rsidRDefault="00A27C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102/50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Волейбол.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Первенство ДЮСШ 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нучино(2005г.р.)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30.11.2019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Волейбол.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Первенство ДЮСШ 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нучино(2002г.р.)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9.11.2019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46/36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tabs>
                <w:tab w:val="right" w:pos="493"/>
              </w:tabs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Мини-футбол. Первенство АМР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15.02.2020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3х8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Мини-футбол. Первенство АМР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3ю-8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Мини-футбол. Рождественский турнир.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04.01.2020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3х8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7C22" w:rsidRDefault="00A27C22">
            <w: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Мини-футбол.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Новогодний турнир ДЮСШ 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нучино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3х8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Безопасное колесо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14.04.2020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Шахматы. Районный турнир. «Золотая Осень»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22.10.2019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10/6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ОФП. Спартакиада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38/29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Турслет. Спартакиада.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28.09.2019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60/10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6х10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Бадминтон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14.03.2020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14/14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6х4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Волейбол. Спартакиада.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Теннис. Спартакиада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14/14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6х4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ОФП. Фестиваль ГТО для первоклассников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16/16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3х4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Стритбол. Спартакиада.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29.02.2020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45/35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Легкая атлетика.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Первенство ДЮСШ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нучино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12.10.2019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72/45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152: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3ю-67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2ю-47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1ю-28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3вз-9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2вз-1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ind w:left="-20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Лыжные гонки. Первенство ДЮСШ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сАнучино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03.03.2020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10, 1-3вз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соревнованиях за пределами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Лыжные гонки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Кубок г. Спасска-Дальнего( с выбыванием, классический стиль)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22.02.2020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1/3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1ю-1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Лыжня Приморья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19.01.2020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½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2вз-1,1вз-1,</w:t>
            </w:r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3вз-1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Краевые соревнования по лыжным гонкам. Индивидуальная гонка. Свободный стиль.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1/3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2вз-2, 3вз-3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Краевые соревнования по лыжным гонкам. Индивидуальная гонка. Классический стиль.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0/3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1ю-1,2вз-1,3вз-1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Новогодний спринт. Первенство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Спасска-Дальнего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1/2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Краевые соревнования  по лыжным гонкам. 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алиновка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1/4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Первенство ГО Спасск-Дальний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«Открытие зимнего сезона»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7/6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2вз-1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Арсеньева. «Открытие зимнего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сезона»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10/8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2вз-1,3вз-2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Кубок Тихого Океана по джиу-джитсу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Арсеньева по мини-футболу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Арсеньева по мини-футболу «Надежда -19»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Чемпионат 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ладивостока по джиу-джитсу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7/2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27C22" w:rsidTr="00A27C2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C22" w:rsidRDefault="00A27C22">
            <w:pPr>
              <w:pStyle w:val="a3"/>
              <w:ind w:left="-20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Женский турнир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джиу-джитсу. ПГТ Новый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0/7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A27C22" w:rsidRDefault="00A27C22" w:rsidP="00A27C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Впервые в этом учебном году соревнования для  обучающихся первых и вторых классов проводилось в  форме фестиваля ВФСК ГТО «Первые шаги к олимпийским стартам». Подготовка школьных команд показала, что многие  учителя физической культуры  не уделяют должного внимания к  выполнениям требований при выполнении самых простых и традиционных упражнений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не умеют прыгать через скакалку,  не понимают правил челночного бега, допускают ошибки при выполнении прыжков с места. Заметно отличались дети, посещающие спортивные секции.</w:t>
      </w:r>
    </w:p>
    <w:p w:rsidR="00A27C22" w:rsidRDefault="00A27C22" w:rsidP="00A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«Безопасное колесо » уже стало традиционным соревнованием юных знатоков ПДД и езды на велосипедах.  Каждый год ребята пятого класса соревнуются  в здании школы и наградой самому умелому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елосипед. Этот год не стал исключением и в очередной раз 14 апреля, новенький велосипед уехал в Новогордеевку  со счастливым обладателем за рулем.</w:t>
      </w:r>
    </w:p>
    <w:p w:rsidR="00A27C22" w:rsidRDefault="00A27C22" w:rsidP="00A27C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C22" w:rsidRDefault="00A27C22" w:rsidP="00A27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 Спартакиады школьников 2019-2020 учебного года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2552"/>
        <w:gridCol w:w="811"/>
        <w:gridCol w:w="1271"/>
        <w:gridCol w:w="1115"/>
        <w:gridCol w:w="736"/>
        <w:gridCol w:w="1102"/>
        <w:gridCol w:w="884"/>
        <w:gridCol w:w="820"/>
        <w:gridCol w:w="372"/>
        <w:gridCol w:w="651"/>
      </w:tblGrid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село ОУ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турслет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бадминтон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стритбол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теннис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с.Чернышевка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Новогордеевка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ражданка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нучино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уравейка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иноградовка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с.Тихоречное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тароварваровка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  <w:tr w:rsidR="00A27C22" w:rsidTr="00A27C2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ухово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C22" w:rsidRDefault="00A27C22">
            <w:pPr>
              <w:rPr>
                <w:rFonts w:cs="Times New Roman"/>
              </w:rPr>
            </w:pPr>
          </w:p>
        </w:tc>
      </w:tr>
    </w:tbl>
    <w:p w:rsidR="00A27C22" w:rsidRDefault="00A27C22" w:rsidP="00A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Спартакиада, включающая в себя 8 спортивных видов, 6 из которых зачетные по условиям Положения, осталась не завершенной. Некоторые учреждения надеялись закрыть  шесть участий в соревнованиях по тем видам, которые остались на четвертую учебную четверть.  Так Виноградовскому филиалу не  хватило одного соревнования для конкурентной борьбы, Староварваровскому- 2. Что касается базовых школ, то соперничество между МБОУ школой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нучино и МБОУ школой с.Чернышевка  было близко к ничейному счету, при разрыве в один балл, картина могла измениться в любую из сторон после участия в соревнованиях по легкой атлетике и русской лапте.  Муравейский филиал вышел из спартакиадного  состязания по причине отсутствия тренера-преподавателя.</w:t>
      </w: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профессионального  мастерства </w:t>
      </w:r>
    </w:p>
    <w:p w:rsidR="00A27C22" w:rsidRDefault="00A27C22" w:rsidP="00A27C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2019-2020 учебного года  тренеры-преподаватели повышали свой методический уровень в основном, в дистанционной форме. Все тренеры-преподаватели продолжали работу по  темам самообразования, знакомились с новой формой работы с детьми в условиях изоляции и применяли ее на практике. К сожалению,  план методической работы в рамках педагогических советов выполнен не был: из 4-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плану проведено только два в активной форме и 1- о переводе и выпуске обучающихся дистанционно.   Также, по причине изменения формы обучения в течение последней учебной четверти, был прерван  районный конкурс «Лучший тренер-преподаватель».</w:t>
      </w:r>
    </w:p>
    <w:p w:rsidR="00A27C22" w:rsidRDefault="00A27C22" w:rsidP="00A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организации движения ВФСК ГТО 6 тренеров-преподавателей, имеющих третью судейскую категорию, продолжили активную деятельность по внедрению  участников и судейству испытаний комплекса. На конец учебного года всего зарегистрировано 622 человека </w:t>
      </w:r>
      <w:r>
        <w:rPr>
          <w:rFonts w:ascii="Times New Roman" w:hAnsi="Times New Roman" w:cs="Times New Roman"/>
          <w:sz w:val="28"/>
          <w:szCs w:val="28"/>
        </w:rPr>
        <w:tab/>
        <w:t xml:space="preserve"> с  начала организации движения. Получили знаки 318  человек. (93- золото, 129-серебро, 96-бронза). В 2019-168 знаков. Наиболее активными  в этом учебном году были школьники КГОБУ Гражданской коррекционной школы, МБОУ школы с, Гражданка, воспитанники  тренеров-преподавателей  ДЮСШ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нучино.</w:t>
      </w:r>
    </w:p>
    <w:p w:rsidR="00A27C22" w:rsidRDefault="00A27C22" w:rsidP="00A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22" w:rsidRDefault="00A27C22" w:rsidP="00A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с родителями  строилась в основном тренерами-преподавателями индивидуально. </w:t>
      </w:r>
    </w:p>
    <w:p w:rsidR="00A27C22" w:rsidRDefault="00A27C22" w:rsidP="00A27C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7C22" w:rsidRDefault="00A27C22" w:rsidP="00A27C2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27C22" w:rsidRDefault="00A27C22" w:rsidP="00A27C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конец 2019-2020 учебного года ДЮСШ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нучино обеспечена спортивным инвентарем по всем видам спорта. Для занятий зимним видом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ыжные гонки,  получено дополнительно 30 пар лыжных комплектов для тех, кто хочет заниматься в свободное  время, вне рамок школьной программы.  В летнее время планируется оборудование специального помещения для проката лыж в зимний период. («Вагончик» установлен в начале  лыжной трассы).</w:t>
      </w:r>
    </w:p>
    <w:p w:rsidR="00A27C22" w:rsidRDefault="00A27C22" w:rsidP="00A27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Спортивный инвентарь для внутренних  спортивных видов имеется в достаточном количестве для проведения ежедневной подготовки, а для организации выездных соревнований командам легкой атлетики, волейбола и мини-футбола нужна отличительная форма школы. </w:t>
      </w:r>
    </w:p>
    <w:p w:rsidR="00A27C22" w:rsidRDefault="00A27C22" w:rsidP="00A27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 начат капитальный ремонт пришкольной спортивной площадки. К  его завершению школа получит  футбольное поле с искусственным покрытием, волейбольную и стритбольную площадки,  разминочное поле и прыжковую яму, а также площадку с 16 тренажерами, в том числе  2 для инвалидов-колясочников. Площадка будет иметь железное ограждение с сеткой, оснащена световыми прожекторами и системой видеонаблюдения, будет подготовлена площадка для велосипедов и установлен био-туалет. </w:t>
      </w:r>
    </w:p>
    <w:p w:rsidR="00A27C22" w:rsidRDefault="00A27C22" w:rsidP="00A27C2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A27C22" w:rsidRDefault="00A27C22" w:rsidP="00A27C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 израсходовано  7289,9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)  в том числе на     зарплату работников-5866,8;  на    материально- техническое обеспечение- 423,1, на участие в соревнованиях-212,4 содержание спортивных срооружений-787,6.</w:t>
      </w:r>
    </w:p>
    <w:p w:rsidR="00A27C22" w:rsidRDefault="00A27C22" w:rsidP="00A27C2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Проблемы:</w:t>
      </w:r>
    </w:p>
    <w:p w:rsidR="00A27C22" w:rsidRDefault="00A27C22" w:rsidP="00A27C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7C22" w:rsidRDefault="00A27C22" w:rsidP="00A27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Обновления офисной техники (компьютер  и монитор  2010 года).</w:t>
      </w:r>
    </w:p>
    <w:p w:rsidR="00A27C22" w:rsidRDefault="00A27C22" w:rsidP="00A27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 пополнение базы спортивного инвентаря</w:t>
      </w:r>
    </w:p>
    <w:p w:rsidR="00A27C22" w:rsidRDefault="00A27C22" w:rsidP="00A27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вовлечение взрослого населения в движение ВФСК ГТО – проблема Центра тестирования (проблемой по-прежнему остается невыездной  характер судейской бригады на места, работа с дошкольными  группами и младшими школьниками)</w:t>
      </w:r>
    </w:p>
    <w:p w:rsidR="00A27C22" w:rsidRDefault="00A27C22" w:rsidP="00A27C22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Медицинское сопровождение каждых массовых мероприятий и ежегодное обследование детей.</w:t>
      </w:r>
    </w:p>
    <w:p w:rsidR="005968BB" w:rsidRDefault="005968BB"/>
    <w:sectPr w:rsidR="0059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6972"/>
    <w:multiLevelType w:val="hybridMultilevel"/>
    <w:tmpl w:val="08C828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E08A7"/>
    <w:multiLevelType w:val="hybridMultilevel"/>
    <w:tmpl w:val="08C828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0489F"/>
    <w:multiLevelType w:val="hybridMultilevel"/>
    <w:tmpl w:val="C3E6EFCC"/>
    <w:lvl w:ilvl="0" w:tplc="77D48B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C22"/>
    <w:rsid w:val="005968BB"/>
    <w:rsid w:val="00A2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C2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27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9883</Characters>
  <Application>Microsoft Office Word</Application>
  <DocSecurity>0</DocSecurity>
  <Lines>82</Lines>
  <Paragraphs>23</Paragraphs>
  <ScaleCrop>false</ScaleCrop>
  <Company>MultiDVD Team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2020-07-28T04:33:00Z</dcterms:created>
  <dcterms:modified xsi:type="dcterms:W3CDTF">2020-07-28T04:33:00Z</dcterms:modified>
</cp:coreProperties>
</file>